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7A5B" w14:textId="0E60F29D" w:rsidR="00A9204E" w:rsidRPr="00B4636D" w:rsidRDefault="00B4636D" w:rsidP="002F39A2">
      <w:pPr>
        <w:pStyle w:val="Heading1"/>
        <w:jc w:val="center"/>
      </w:pPr>
      <w:r w:rsidRPr="00B4636D">
        <w:t>Article V</w:t>
      </w:r>
    </w:p>
    <w:p w14:paraId="38483179" w14:textId="449ED0E3" w:rsidR="00B4636D" w:rsidRPr="00B4636D" w:rsidRDefault="00B4636D" w:rsidP="00B4636D">
      <w:pPr>
        <w:jc w:val="center"/>
        <w:rPr>
          <w:b/>
          <w:bCs/>
          <w:sz w:val="28"/>
          <w:szCs w:val="28"/>
        </w:rPr>
      </w:pPr>
    </w:p>
    <w:p w14:paraId="1BC07DD1" w14:textId="1723AF9C" w:rsidR="00B4636D" w:rsidRPr="00B4636D" w:rsidRDefault="00B4636D" w:rsidP="002F39A2">
      <w:pPr>
        <w:pStyle w:val="Heading2"/>
        <w:jc w:val="center"/>
      </w:pPr>
      <w:r w:rsidRPr="00B4636D">
        <w:t>COMMITTEES</w:t>
      </w:r>
    </w:p>
    <w:p w14:paraId="4F14BBFA" w14:textId="697C4A86" w:rsidR="00B4636D" w:rsidRPr="00B4636D" w:rsidRDefault="00B4636D">
      <w:pPr>
        <w:rPr>
          <w:sz w:val="28"/>
          <w:szCs w:val="28"/>
        </w:rPr>
      </w:pPr>
    </w:p>
    <w:p w14:paraId="6043D550" w14:textId="369E222E" w:rsidR="00B4636D" w:rsidRDefault="00B4636D">
      <w:pPr>
        <w:rPr>
          <w:color w:val="FF0000"/>
          <w:sz w:val="28"/>
          <w:szCs w:val="28"/>
        </w:rPr>
      </w:pPr>
      <w:r w:rsidRPr="00B4636D">
        <w:rPr>
          <w:b/>
          <w:bCs/>
          <w:sz w:val="28"/>
          <w:szCs w:val="28"/>
        </w:rPr>
        <w:t>5.5 Reports</w:t>
      </w:r>
      <w:r w:rsidRPr="00B4636D">
        <w:rPr>
          <w:sz w:val="28"/>
          <w:szCs w:val="28"/>
        </w:rPr>
        <w:t xml:space="preserve"> All Senate committees shall</w:t>
      </w:r>
      <w:r w:rsidRPr="004C1093">
        <w:rPr>
          <w:strike/>
          <w:color w:val="FF0000"/>
          <w:sz w:val="28"/>
          <w:szCs w:val="28"/>
        </w:rPr>
        <w:t>, unless otherwise directed, make regular written</w:t>
      </w:r>
      <w:r w:rsidRPr="004C1093">
        <w:rPr>
          <w:color w:val="FF0000"/>
          <w:sz w:val="28"/>
          <w:szCs w:val="28"/>
        </w:rPr>
        <w:t xml:space="preserve"> </w:t>
      </w:r>
      <w:r w:rsidRPr="00B4636D">
        <w:rPr>
          <w:sz w:val="28"/>
          <w:szCs w:val="28"/>
        </w:rPr>
        <w:t>report</w:t>
      </w:r>
      <w:r w:rsidRPr="004C1093">
        <w:rPr>
          <w:strike/>
          <w:color w:val="FF0000"/>
          <w:sz w:val="28"/>
          <w:szCs w:val="28"/>
        </w:rPr>
        <w:t>s</w:t>
      </w:r>
      <w:r w:rsidRPr="00B4636D">
        <w:rPr>
          <w:sz w:val="28"/>
          <w:szCs w:val="28"/>
        </w:rPr>
        <w:t xml:space="preserve"> to the Senate</w:t>
      </w:r>
      <w:r w:rsidRPr="004C1093">
        <w:rPr>
          <w:strike/>
          <w:color w:val="FF0000"/>
          <w:sz w:val="28"/>
          <w:szCs w:val="28"/>
        </w:rPr>
        <w:t>, and shall give verbal reports to the Senate when action is required</w:t>
      </w:r>
      <w:r w:rsidRPr="00B4636D">
        <w:rPr>
          <w:sz w:val="28"/>
          <w:szCs w:val="28"/>
        </w:rPr>
        <w:t xml:space="preserve">. Notice </w:t>
      </w:r>
      <w:proofErr w:type="gramStart"/>
      <w:r w:rsidRPr="004C1093">
        <w:rPr>
          <w:strike/>
          <w:color w:val="FF0000"/>
          <w:sz w:val="28"/>
          <w:szCs w:val="28"/>
        </w:rPr>
        <w:t>should</w:t>
      </w:r>
      <w:r w:rsidRPr="004C1093">
        <w:rPr>
          <w:color w:val="FF0000"/>
          <w:sz w:val="28"/>
          <w:szCs w:val="28"/>
        </w:rPr>
        <w:t xml:space="preserve"> </w:t>
      </w:r>
      <w:r w:rsidR="004C1093" w:rsidRPr="004C1093">
        <w:rPr>
          <w:color w:val="FF0000"/>
          <w:sz w:val="28"/>
          <w:szCs w:val="28"/>
        </w:rPr>
        <w:t>shall</w:t>
      </w:r>
      <w:proofErr w:type="gramEnd"/>
      <w:r w:rsidR="004C1093" w:rsidRPr="004C1093">
        <w:rPr>
          <w:color w:val="FF0000"/>
          <w:sz w:val="28"/>
          <w:szCs w:val="28"/>
        </w:rPr>
        <w:t xml:space="preserve"> </w:t>
      </w:r>
      <w:r w:rsidRPr="00B4636D">
        <w:rPr>
          <w:sz w:val="28"/>
          <w:szCs w:val="28"/>
        </w:rPr>
        <w:t>be given to the Executive Committee in a timely manner so as to be included in upcoming agendas. All information gathered and compiled by Senate committees using the service and facilities of the Senate on any reports of committees sponsored by the Senate shall be the property of the Senate.</w:t>
      </w:r>
      <w:r>
        <w:rPr>
          <w:sz w:val="28"/>
          <w:szCs w:val="28"/>
        </w:rPr>
        <w:t xml:space="preserve"> </w:t>
      </w:r>
      <w:r w:rsidRPr="00B4636D">
        <w:rPr>
          <w:color w:val="FF0000"/>
          <w:sz w:val="28"/>
          <w:szCs w:val="28"/>
        </w:rPr>
        <w:t>All recommendations made by Academic Senate committees</w:t>
      </w:r>
      <w:r w:rsidR="00866581">
        <w:rPr>
          <w:color w:val="FF0000"/>
          <w:sz w:val="28"/>
          <w:szCs w:val="28"/>
        </w:rPr>
        <w:t>, with the exception of the Curriculum Committee,</w:t>
      </w:r>
      <w:r w:rsidRPr="00B4636D">
        <w:rPr>
          <w:color w:val="FF0000"/>
          <w:sz w:val="28"/>
          <w:szCs w:val="28"/>
        </w:rPr>
        <w:t xml:space="preserve"> </w:t>
      </w:r>
      <w:r w:rsidR="004C1093">
        <w:rPr>
          <w:color w:val="FF0000"/>
          <w:sz w:val="28"/>
          <w:szCs w:val="28"/>
        </w:rPr>
        <w:t xml:space="preserve">Professional Development Institute, and Program and Department Review, </w:t>
      </w:r>
      <w:r>
        <w:rPr>
          <w:color w:val="FF0000"/>
          <w:sz w:val="28"/>
          <w:szCs w:val="28"/>
        </w:rPr>
        <w:t>shall</w:t>
      </w:r>
      <w:r w:rsidRPr="00B4636D">
        <w:rPr>
          <w:color w:val="FF0000"/>
          <w:sz w:val="28"/>
          <w:szCs w:val="28"/>
        </w:rPr>
        <w:t xml:space="preserve"> be approved by the Academic Senate</w:t>
      </w:r>
      <w:r>
        <w:rPr>
          <w:color w:val="FF0000"/>
          <w:sz w:val="28"/>
          <w:szCs w:val="28"/>
        </w:rPr>
        <w:t xml:space="preserve"> at a regular meeting, including, but not limited to, </w:t>
      </w:r>
      <w:r w:rsidR="00866581">
        <w:rPr>
          <w:color w:val="FF0000"/>
          <w:sz w:val="28"/>
          <w:szCs w:val="28"/>
        </w:rPr>
        <w:t xml:space="preserve">bestowing </w:t>
      </w:r>
      <w:r>
        <w:rPr>
          <w:color w:val="FF0000"/>
          <w:sz w:val="28"/>
          <w:szCs w:val="28"/>
        </w:rPr>
        <w:t xml:space="preserve">of Academic Rank, recognition of faculty, expenditures, and </w:t>
      </w:r>
      <w:r w:rsidR="00866581">
        <w:rPr>
          <w:color w:val="FF0000"/>
          <w:sz w:val="28"/>
          <w:szCs w:val="28"/>
        </w:rPr>
        <w:t>any recommendation</w:t>
      </w:r>
      <w:r w:rsidR="006679AA">
        <w:rPr>
          <w:color w:val="FF0000"/>
          <w:sz w:val="28"/>
          <w:szCs w:val="28"/>
        </w:rPr>
        <w:t>s</w:t>
      </w:r>
      <w:r w:rsidR="00866581">
        <w:rPr>
          <w:color w:val="FF0000"/>
          <w:sz w:val="28"/>
          <w:szCs w:val="28"/>
        </w:rPr>
        <w:t xml:space="preserve"> regarding academic and professional matters.</w:t>
      </w:r>
    </w:p>
    <w:p w14:paraId="1FFF6120" w14:textId="233DC9B4" w:rsidR="004C1093" w:rsidRDefault="004C1093">
      <w:pPr>
        <w:rPr>
          <w:color w:val="FF0000"/>
          <w:sz w:val="28"/>
          <w:szCs w:val="28"/>
        </w:rPr>
      </w:pPr>
    </w:p>
    <w:p w14:paraId="146FBBA6" w14:textId="1D7E8272" w:rsidR="004C1093" w:rsidRDefault="004C1093">
      <w:pPr>
        <w:rPr>
          <w:color w:val="FF0000"/>
          <w:sz w:val="28"/>
          <w:szCs w:val="28"/>
        </w:rPr>
      </w:pPr>
    </w:p>
    <w:p w14:paraId="195F14EA" w14:textId="77777777" w:rsidR="004C1093" w:rsidRPr="00B4636D" w:rsidRDefault="004C1093">
      <w:pPr>
        <w:rPr>
          <w:color w:val="FF0000"/>
          <w:sz w:val="28"/>
          <w:szCs w:val="28"/>
        </w:rPr>
      </w:pPr>
    </w:p>
    <w:sectPr w:rsidR="004C1093" w:rsidRPr="00B4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6D"/>
    <w:rsid w:val="002F39A2"/>
    <w:rsid w:val="004C1093"/>
    <w:rsid w:val="00645252"/>
    <w:rsid w:val="006679AA"/>
    <w:rsid w:val="006D3D74"/>
    <w:rsid w:val="0083569A"/>
    <w:rsid w:val="00866581"/>
    <w:rsid w:val="00A9204E"/>
    <w:rsid w:val="00B4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E62B"/>
  <w15:chartTrackingRefBased/>
  <w15:docId w15:val="{8F53B5C7-487D-48B0-8604-3DC0B3E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lliday\AppData\Local\Microsoft\Office\16.0\DTS\en-US%7bF4C5F114-E2BA-4CC8-97B7-AD0341B39A82%7d\%7b8E6FD1E5-69AF-4389-8B31-BABE7D77D8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3F572-3FE2-474D-8E61-ED2F7C08F6D9}"/>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A9BC43E-B643-455C-8D9A-9B312DCE428D}"/>
</file>

<file path=docProps/app.xml><?xml version="1.0" encoding="utf-8"?>
<Properties xmlns="http://schemas.openxmlformats.org/officeDocument/2006/extended-properties" xmlns:vt="http://schemas.openxmlformats.org/officeDocument/2006/docPropsVTypes">
  <Template>C:\Users\aholliday\AppData\Local\Microsoft\Office\16.0\DTS\en-US{F4C5F114-E2BA-4CC8-97B7-AD0341B39A82}\{8E6FD1E5-69AF-4389-8B31-BABE7D77D8F4}tf02786999_win32.dotx</Template>
  <TotalTime>22</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Ann</dc:creator>
  <cp:keywords/>
  <dc:description/>
  <cp:lastModifiedBy>Henry, Dr. Deborah</cp:lastModifiedBy>
  <cp:revision>4</cp:revision>
  <dcterms:created xsi:type="dcterms:W3CDTF">2021-02-09T19:53:00Z</dcterms:created>
  <dcterms:modified xsi:type="dcterms:W3CDTF">2021-02-10T20:48:00Z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0x010100F52F2DD22611E9478146C764DAA7C68F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